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6E42" w:rsidRPr="00986E42" w:rsidRDefault="00986E42" w:rsidP="00986E42">
      <w:pPr>
        <w:spacing w:before="225" w:after="225" w:line="600" w:lineRule="atLeast"/>
        <w:outlineLvl w:val="2"/>
        <w:rPr>
          <w:rFonts w:ascii="inherit" w:eastAsia="Times New Roman" w:hAnsi="inherit" w:cs="Arial"/>
          <w:b/>
          <w:bCs/>
          <w:color w:val="444444"/>
          <w:sz w:val="42"/>
          <w:szCs w:val="42"/>
          <w:lang w:eastAsia="ru-RU"/>
        </w:rPr>
      </w:pPr>
      <w:r w:rsidRPr="00986E42">
        <w:rPr>
          <w:rFonts w:ascii="inherit" w:eastAsia="Times New Roman" w:hAnsi="inherit" w:cs="Arial"/>
          <w:b/>
          <w:bCs/>
          <w:color w:val="444444"/>
          <w:sz w:val="42"/>
          <w:szCs w:val="42"/>
          <w:lang w:eastAsia="ru-RU"/>
        </w:rPr>
        <w:fldChar w:fldCharType="begin"/>
      </w:r>
      <w:r w:rsidRPr="00986E42">
        <w:rPr>
          <w:rFonts w:ascii="inherit" w:eastAsia="Times New Roman" w:hAnsi="inherit" w:cs="Arial"/>
          <w:b/>
          <w:bCs/>
          <w:color w:val="444444"/>
          <w:sz w:val="42"/>
          <w:szCs w:val="42"/>
          <w:lang w:eastAsia="ru-RU"/>
        </w:rPr>
        <w:instrText xml:space="preserve"> HYPERLINK "https://otb.by/4037-vsemirnyi-den-ohrany-truda-28-aprelya-2017" </w:instrText>
      </w:r>
      <w:r w:rsidRPr="00986E42">
        <w:rPr>
          <w:rFonts w:ascii="inherit" w:eastAsia="Times New Roman" w:hAnsi="inherit" w:cs="Arial"/>
          <w:b/>
          <w:bCs/>
          <w:color w:val="444444"/>
          <w:sz w:val="42"/>
          <w:szCs w:val="42"/>
          <w:lang w:eastAsia="ru-RU"/>
        </w:rPr>
        <w:fldChar w:fldCharType="separate"/>
      </w:r>
      <w:r w:rsidRPr="00986E42">
        <w:rPr>
          <w:rFonts w:ascii="inherit" w:eastAsia="Times New Roman" w:hAnsi="inherit" w:cs="Arial"/>
          <w:b/>
          <w:bCs/>
          <w:color w:val="444444"/>
          <w:sz w:val="42"/>
          <w:szCs w:val="42"/>
          <w:lang w:eastAsia="ru-RU"/>
        </w:rPr>
        <w:t>Всемирный день охраны труда — 28 апреля 2017</w:t>
      </w:r>
      <w:r w:rsidRPr="00986E42">
        <w:rPr>
          <w:rFonts w:ascii="inherit" w:eastAsia="Times New Roman" w:hAnsi="inherit" w:cs="Arial"/>
          <w:b/>
          <w:bCs/>
          <w:color w:val="444444"/>
          <w:sz w:val="42"/>
          <w:szCs w:val="42"/>
          <w:lang w:eastAsia="ru-RU"/>
        </w:rPr>
        <w:fldChar w:fldCharType="end"/>
      </w:r>
      <w:r w:rsidRPr="00986E42">
        <w:rPr>
          <w:rFonts w:ascii="inherit" w:eastAsia="Times New Roman" w:hAnsi="inherit" w:cs="Arial"/>
          <w:b/>
          <w:bCs/>
          <w:color w:val="444444"/>
          <w:sz w:val="42"/>
          <w:szCs w:val="42"/>
          <w:lang w:eastAsia="ru-RU"/>
        </w:rPr>
        <w:t xml:space="preserve"> </w:t>
      </w:r>
    </w:p>
    <w:p w:rsidR="00986E42" w:rsidRPr="00986E42" w:rsidRDefault="00986E42" w:rsidP="00986E42">
      <w:pPr>
        <w:spacing w:after="225" w:line="408" w:lineRule="atLeast"/>
        <w:jc w:val="center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83960" cy="2668905"/>
            <wp:effectExtent l="0" t="0" r="2540" b="0"/>
            <wp:docPr id="1" name="Рисунок 1" descr="https://otb.by/images/stories/WD_2017/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b.by/images/stories/WD_2017/S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42" w:rsidRPr="00986E42" w:rsidRDefault="00986E42" w:rsidP="00986E42">
      <w:pPr>
        <w:spacing w:after="225" w:line="408" w:lineRule="atLeast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 w:rsidRPr="00986E42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Оптимизация сбора и использования данных по охране труда</w:t>
      </w:r>
      <w:r w:rsidRPr="00986E42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 xml:space="preserve"> — тема Всемирного дня охраны труда в 2017 году.</w:t>
      </w:r>
    </w:p>
    <w:p w:rsidR="00986E42" w:rsidRPr="00986E42" w:rsidRDefault="00986E42" w:rsidP="00986E42">
      <w:pPr>
        <w:spacing w:after="0" w:line="408" w:lineRule="atLeast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 w:rsidRPr="00986E42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Стремясь повысить внимание к масштабам и последствиям несчастных случаев и заболеваний, связанных с трудовой деятельностью, МОТ рассматривает охрану труда как один из приоритетных вопросов международной повестки дня и поддерживает на всех уровнях действия, направленные на ее укрепление. С тем, чтобы оказать государствам-членам МОТ содействие в реализации Цели в области устойчивого развития № 8, касающейся достойного труда и экономического роста, и прежде всего в решении сформулированной в ее рамках задачи – «Защищать трудовые права и содействовать обеспечению надежных и безопасных условий работы для всех трудящихся», - Международное бюро труда планирует издать пакет учебных материалов, содержащий актуальную информацию и методические рекомендации, применение которых поможет государствам-членам МОТ в организации сбора и использования данных по охране труда.</w:t>
      </w:r>
    </w:p>
    <w:p w:rsidR="00986E42" w:rsidRPr="00986E42" w:rsidRDefault="00986E42" w:rsidP="00986E42">
      <w:pPr>
        <w:spacing w:after="0" w:line="408" w:lineRule="atLeast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 w:rsidRPr="00986E42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Поскольку данные о несчастных случаях и заболеваниях, связанных с трудовой деятельностью, имеют важное значение для их профилактики, существует настоятельная необходимость совершенствования систем регистрации и уведомления, а также сбора и анализа на национальном уровне данных по охране труда. Это позволит странам получить более надежные показатели эффективности национальных систем охраны труда и определить, какие связанные с охраной труда проблемы в первую очередь требуют выделения ресурсов, объем которых зачастую бывает ограничен.</w:t>
      </w:r>
    </w:p>
    <w:p w:rsidR="00986E42" w:rsidRPr="00986E42" w:rsidRDefault="00986E42" w:rsidP="00986E42">
      <w:pPr>
        <w:spacing w:after="0" w:line="408" w:lineRule="atLeast"/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</w:pPr>
      <w:r w:rsidRPr="00986E42">
        <w:rPr>
          <w:rFonts w:ascii="Open Sans" w:eastAsia="Times New Roman" w:hAnsi="Open Sans" w:cs="Arial"/>
          <w:color w:val="000000"/>
          <w:sz w:val="21"/>
          <w:szCs w:val="21"/>
          <w:lang w:eastAsia="ru-RU"/>
        </w:rPr>
        <w:t>Оптимизация сбора достоверных данных крайне важна для определения приоритетов и совершенствования профилактических программ, реализуемых как на национальном уровне, так и на рабочих местах. Помимо этого, унификация национальных систем регистрации и уведомления позволит проводить в профилактических целях сбор и анализ данных в глобальном масштабе и тем самым иметь более точное представление о прогрессе, достигнутом в этой области.</w:t>
      </w:r>
    </w:p>
    <w:p w:rsidR="00706B23" w:rsidRDefault="00706B23"/>
    <w:sectPr w:rsidR="00706B23" w:rsidSect="00986E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AC"/>
    <w:rsid w:val="000A53D8"/>
    <w:rsid w:val="005C69AC"/>
    <w:rsid w:val="00706B23"/>
    <w:rsid w:val="009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27888-2A50-45DB-8486-33375CC1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E42"/>
    <w:rPr>
      <w:b/>
      <w:bCs/>
    </w:rPr>
  </w:style>
  <w:style w:type="paragraph" w:styleId="a4">
    <w:name w:val="Normal (Web)"/>
    <w:basedOn w:val="a"/>
    <w:uiPriority w:val="99"/>
    <w:semiHidden/>
    <w:unhideWhenUsed/>
    <w:rsid w:val="00986E4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43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Екатерина Александровна</dc:creator>
  <cp:keywords/>
  <dc:description/>
  <cp:lastModifiedBy>Admin</cp:lastModifiedBy>
  <cp:revision>2</cp:revision>
  <dcterms:created xsi:type="dcterms:W3CDTF">2017-03-02T20:06:00Z</dcterms:created>
  <dcterms:modified xsi:type="dcterms:W3CDTF">2017-03-02T20:06:00Z</dcterms:modified>
</cp:coreProperties>
</file>